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B7" w:rsidRDefault="004630B7" w:rsidP="003A4124">
      <w:pPr>
        <w:jc w:val="both"/>
        <w:rPr>
          <w:b/>
          <w:sz w:val="24"/>
          <w:szCs w:val="24"/>
        </w:rPr>
      </w:pPr>
    </w:p>
    <w:p w:rsidR="004630B7" w:rsidRDefault="004630B7" w:rsidP="003A4124">
      <w:pPr>
        <w:jc w:val="both"/>
        <w:rPr>
          <w:b/>
          <w:sz w:val="24"/>
          <w:szCs w:val="24"/>
        </w:rPr>
      </w:pPr>
    </w:p>
    <w:p w:rsidR="004630B7" w:rsidRDefault="004630B7" w:rsidP="00B3408F">
      <w:pPr>
        <w:jc w:val="both"/>
      </w:pPr>
    </w:p>
    <w:p w:rsidR="004630B7" w:rsidRDefault="004630B7" w:rsidP="00B3408F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На основу чл. 48.ст.3. и чл. 56. ст. 5, 6. и 7. Закона о локалним изборима („Службени гласник Републике Србије“, број 129/07, 34/10 – одлука УС и 54/11) и чл. 13. Пословника Скупштине града Врања („Службени гласник града Врања“, број 3/17-пречишћен текст и 27/17), Скупштина града Врања, на седници одржаној 28.12. 2017.године, донела је</w:t>
      </w:r>
    </w:p>
    <w:p w:rsidR="004630B7" w:rsidRDefault="004630B7" w:rsidP="00B3408F">
      <w:pPr>
        <w:jc w:val="both"/>
        <w:rPr>
          <w:rFonts w:ascii="Tahoma" w:hAnsi="Tahoma" w:cs="Tahoma"/>
        </w:rPr>
      </w:pPr>
    </w:p>
    <w:p w:rsidR="004630B7" w:rsidRPr="00905B3C" w:rsidRDefault="004630B7" w:rsidP="00B3408F">
      <w:pPr>
        <w:jc w:val="both"/>
        <w:rPr>
          <w:rFonts w:ascii="Tahoma" w:hAnsi="Tahoma" w:cs="Tahoma"/>
        </w:rPr>
      </w:pPr>
    </w:p>
    <w:p w:rsidR="004630B7" w:rsidRDefault="004630B7" w:rsidP="00B3408F">
      <w:pPr>
        <w:jc w:val="both"/>
        <w:rPr>
          <w:rFonts w:ascii="Tahoma" w:hAnsi="Tahoma" w:cs="Tahoma"/>
        </w:rPr>
      </w:pPr>
    </w:p>
    <w:p w:rsidR="004630B7" w:rsidRPr="003717AE" w:rsidRDefault="004630B7" w:rsidP="00B3408F">
      <w:pPr>
        <w:jc w:val="center"/>
        <w:rPr>
          <w:rFonts w:ascii="Tahoma" w:hAnsi="Tahoma" w:cs="Tahoma"/>
          <w:b/>
        </w:rPr>
      </w:pPr>
      <w:r w:rsidRPr="003717AE">
        <w:rPr>
          <w:rFonts w:ascii="Tahoma" w:hAnsi="Tahoma" w:cs="Tahoma"/>
          <w:b/>
        </w:rPr>
        <w:t>О  Д  Л  У  К  У</w:t>
      </w:r>
    </w:p>
    <w:p w:rsidR="004630B7" w:rsidRPr="003717AE" w:rsidRDefault="004630B7" w:rsidP="00B3408F">
      <w:pPr>
        <w:jc w:val="center"/>
        <w:rPr>
          <w:rFonts w:ascii="Tahoma" w:hAnsi="Tahoma" w:cs="Tahoma"/>
          <w:b/>
        </w:rPr>
      </w:pPr>
      <w:r w:rsidRPr="003717AE">
        <w:rPr>
          <w:rFonts w:ascii="Tahoma" w:hAnsi="Tahoma" w:cs="Tahoma"/>
          <w:b/>
        </w:rPr>
        <w:t xml:space="preserve">О </w:t>
      </w:r>
      <w:r>
        <w:rPr>
          <w:rFonts w:ascii="Tahoma" w:hAnsi="Tahoma" w:cs="Tahoma"/>
          <w:b/>
        </w:rPr>
        <w:t>НЕ</w:t>
      </w:r>
      <w:r w:rsidRPr="003717AE">
        <w:rPr>
          <w:rFonts w:ascii="Tahoma" w:hAnsi="Tahoma" w:cs="Tahoma"/>
          <w:b/>
        </w:rPr>
        <w:t xml:space="preserve">ПОТВРЂИВАЊУ </w:t>
      </w:r>
      <w:r>
        <w:rPr>
          <w:rFonts w:ascii="Tahoma" w:hAnsi="Tahoma" w:cs="Tahoma"/>
          <w:b/>
        </w:rPr>
        <w:t xml:space="preserve">ПОНОВО ДОДЕЉЕНОГ </w:t>
      </w:r>
      <w:r w:rsidRPr="003717AE">
        <w:rPr>
          <w:rFonts w:ascii="Tahoma" w:hAnsi="Tahoma" w:cs="Tahoma"/>
          <w:b/>
        </w:rPr>
        <w:t>МАНДАТА ОДБОРНИКА</w:t>
      </w:r>
    </w:p>
    <w:p w:rsidR="004630B7" w:rsidRPr="003717AE" w:rsidRDefault="004630B7" w:rsidP="00B3408F">
      <w:pPr>
        <w:jc w:val="center"/>
        <w:rPr>
          <w:rFonts w:ascii="Tahoma" w:hAnsi="Tahoma" w:cs="Tahoma"/>
          <w:b/>
        </w:rPr>
      </w:pPr>
      <w:r w:rsidRPr="003717AE">
        <w:rPr>
          <w:rFonts w:ascii="Tahoma" w:hAnsi="Tahoma" w:cs="Tahoma"/>
          <w:b/>
        </w:rPr>
        <w:t>СКУПШТИНЕ ГРАДА ВРАЊА</w:t>
      </w:r>
    </w:p>
    <w:p w:rsidR="004630B7" w:rsidRDefault="004630B7" w:rsidP="00B3408F">
      <w:pPr>
        <w:jc w:val="center"/>
        <w:rPr>
          <w:rFonts w:ascii="Tahoma" w:hAnsi="Tahoma" w:cs="Tahoma"/>
          <w:b/>
        </w:rPr>
      </w:pPr>
    </w:p>
    <w:p w:rsidR="004630B7" w:rsidRDefault="004630B7" w:rsidP="00B3408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</w:p>
    <w:p w:rsidR="004630B7" w:rsidRDefault="004630B7" w:rsidP="00B3408F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Кандидату Игору Андонову, др стоматологије из Врања, не потврђује се поново додељени мандат одборника у Скупштини Града Врања.</w:t>
      </w:r>
    </w:p>
    <w:p w:rsidR="004630B7" w:rsidRPr="00B3408F" w:rsidRDefault="004630B7" w:rsidP="00B3408F">
      <w:pPr>
        <w:rPr>
          <w:rFonts w:ascii="Tahoma" w:hAnsi="Tahoma" w:cs="Tahoma"/>
          <w:b/>
        </w:rPr>
      </w:pPr>
    </w:p>
    <w:p w:rsidR="004630B7" w:rsidRDefault="004630B7" w:rsidP="00B3408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</w:t>
      </w:r>
    </w:p>
    <w:p w:rsidR="004630B7" w:rsidRDefault="004630B7" w:rsidP="00B3408F">
      <w:pPr>
        <w:ind w:firstLine="720"/>
        <w:rPr>
          <w:rFonts w:ascii="Tahoma" w:hAnsi="Tahoma" w:cs="Tahoma"/>
        </w:rPr>
      </w:pPr>
      <w:r>
        <w:rPr>
          <w:rFonts w:ascii="Tahoma" w:hAnsi="Tahoma" w:cs="Tahoma"/>
        </w:rPr>
        <w:t>Одлуку објавити у „Службеном гласнику града Врања“.</w:t>
      </w:r>
    </w:p>
    <w:p w:rsidR="004630B7" w:rsidRDefault="004630B7" w:rsidP="00B3408F">
      <w:pPr>
        <w:rPr>
          <w:rFonts w:ascii="Tahoma" w:hAnsi="Tahoma" w:cs="Tahoma"/>
        </w:rPr>
      </w:pPr>
    </w:p>
    <w:p w:rsidR="004630B7" w:rsidRDefault="004630B7" w:rsidP="00B3408F">
      <w:pPr>
        <w:jc w:val="center"/>
        <w:rPr>
          <w:rFonts w:ascii="Tahoma" w:hAnsi="Tahoma" w:cs="Tahoma"/>
          <w:b/>
        </w:rPr>
      </w:pPr>
    </w:p>
    <w:p w:rsidR="004630B7" w:rsidRPr="00BD00B8" w:rsidRDefault="004630B7" w:rsidP="00B3408F">
      <w:pPr>
        <w:jc w:val="center"/>
        <w:rPr>
          <w:rFonts w:ascii="Tahoma" w:hAnsi="Tahoma" w:cs="Tahoma"/>
          <w:b/>
        </w:rPr>
      </w:pPr>
    </w:p>
    <w:p w:rsidR="004630B7" w:rsidRDefault="004630B7" w:rsidP="00B3408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О б р а з л о ж е њ е</w:t>
      </w:r>
    </w:p>
    <w:p w:rsidR="004630B7" w:rsidRPr="00696E12" w:rsidRDefault="004630B7" w:rsidP="00B3408F">
      <w:pPr>
        <w:jc w:val="center"/>
        <w:rPr>
          <w:rFonts w:ascii="Tahoma" w:hAnsi="Tahoma" w:cs="Tahoma"/>
          <w:b/>
        </w:rPr>
      </w:pPr>
    </w:p>
    <w:p w:rsidR="004630B7" w:rsidRDefault="004630B7" w:rsidP="00B3408F">
      <w:pPr>
        <w:jc w:val="center"/>
        <w:rPr>
          <w:rFonts w:ascii="Tahoma" w:hAnsi="Tahoma" w:cs="Tahoma"/>
        </w:rPr>
      </w:pPr>
    </w:p>
    <w:p w:rsidR="004630B7" w:rsidRDefault="004630B7" w:rsidP="00B3408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Одредбама чл. 48.ст. 3, прописано је да кандидату коме је био додељен мандат одборника, а којем је мандат престао због преузимања функције градоначелника, односно заменика градоначелника, мандат се поново додељује у истом сазиву скупштине јединице локалне самоуправе под условима: да је кандидату престала функција градоначелника, односно заменика градоначелника; да постоји упражњено одборничко место које припада истој изборној листи и да је изборној комисија Града Врања кандидат поднео захтев за доделу мандата одборника. У складу са поменутом законском регулативом, Изборна комисија Града Врања је кандидату Андонову Игору, др стоматологије из Врања, поново доделила мандат одборника у истом сазиву Скупштине Града Врања. Како се у поступку поновне доделе мандата ради о кандидату за одборника, то се и поново спроводи постуапак издавања уверења о избору за одборника и потврђивања мандата одборника.</w:t>
      </w:r>
    </w:p>
    <w:p w:rsidR="004630B7" w:rsidRDefault="004630B7" w:rsidP="00B3408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Према одредбама чл. 56. ст. 5, 6. и 7. Закона о локалним изборима и чл. 13. Пословника Скупштине града Врања, о потврђивању мандата одборника, на основу извештаја Верификационог одбора, Скупштина одлучује јавним гласањем. Верификациони одбор чине три члана- одборника са три изборне листе које су добиле највећи број одборничких мандата у Скупштини. Када Скупштина после конституисања одлучује о потврђивању мандата нових одборника, у гласању, поред одборника, могу учествовати и кандидати којима су мандати додељени у складу са законом и који имају уверење Изборне комисије да су изабрани. Мандат новог одборника траје до истека мандата одборника коме је престао мандат. </w:t>
      </w:r>
    </w:p>
    <w:p w:rsidR="004630B7" w:rsidRPr="00C35096" w:rsidRDefault="004630B7" w:rsidP="00C35096">
      <w:pPr>
        <w:jc w:val="both"/>
        <w:rPr>
          <w:rFonts w:ascii="Tahoma" w:hAnsi="Tahoma" w:cs="Tahoma"/>
        </w:rPr>
      </w:pPr>
    </w:p>
    <w:p w:rsidR="004630B7" w:rsidRDefault="004630B7" w:rsidP="00B3408F">
      <w:pPr>
        <w:ind w:firstLine="720"/>
        <w:jc w:val="both"/>
        <w:rPr>
          <w:rFonts w:ascii="Tahoma" w:hAnsi="Tahoma" w:cs="Tahoma"/>
          <w:lang w:val="sr-Cyrl-CS"/>
        </w:rPr>
      </w:pPr>
    </w:p>
    <w:p w:rsidR="004630B7" w:rsidRDefault="004630B7" w:rsidP="00B3408F">
      <w:pPr>
        <w:ind w:firstLine="720"/>
        <w:jc w:val="both"/>
        <w:rPr>
          <w:rFonts w:ascii="Tahoma" w:hAnsi="Tahoma" w:cs="Tahoma"/>
          <w:lang w:val="sr-Cyrl-CS"/>
        </w:rPr>
      </w:pPr>
    </w:p>
    <w:p w:rsidR="004630B7" w:rsidRPr="00726038" w:rsidRDefault="004630B7" w:rsidP="00B3408F">
      <w:pPr>
        <w:ind w:firstLine="720"/>
        <w:jc w:val="both"/>
        <w:rPr>
          <w:rFonts w:ascii="Tahoma" w:hAnsi="Tahoma" w:cs="Tahoma"/>
        </w:rPr>
      </w:pPr>
    </w:p>
    <w:p w:rsidR="004630B7" w:rsidRDefault="004630B7" w:rsidP="00B3408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 складу са напред изнетим изборна комисија Града Врања је, поред Одлуке о поновној додели мандата одборника у Скупштини Града, Игору Андонову, др стоматологије из Врања, издала уверење о избору за одборника.</w:t>
      </w:r>
    </w:p>
    <w:p w:rsidR="004630B7" w:rsidRDefault="004630B7" w:rsidP="00B3408F">
      <w:pPr>
        <w:jc w:val="both"/>
        <w:rPr>
          <w:rFonts w:ascii="Tahoma" w:hAnsi="Tahoma" w:cs="Tahoma"/>
        </w:rPr>
      </w:pPr>
    </w:p>
    <w:p w:rsidR="004630B7" w:rsidRPr="00B13DE5" w:rsidRDefault="004630B7" w:rsidP="00B3408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Верификациони одбор је утврдио да је уверење о избору за одборника у сагласности са извештајем Градске изборне комисије и о томе поднео извештај.</w:t>
      </w:r>
    </w:p>
    <w:p w:rsidR="004630B7" w:rsidRDefault="004630B7" w:rsidP="00B3408F">
      <w:pPr>
        <w:jc w:val="both"/>
        <w:rPr>
          <w:rFonts w:ascii="Tahoma" w:hAnsi="Tahoma" w:cs="Tahoma"/>
        </w:rPr>
      </w:pPr>
    </w:p>
    <w:p w:rsidR="004630B7" w:rsidRPr="00B13DE5" w:rsidRDefault="004630B7" w:rsidP="00B3408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На основу резултата одлучивања, односно гласања, са пет гласова ЗА  и 47 уздржаних, Скупштина Града је одлучила као у диспозитиву ове Одлуке.</w:t>
      </w:r>
    </w:p>
    <w:p w:rsidR="004630B7" w:rsidRDefault="004630B7" w:rsidP="00B3408F">
      <w:pPr>
        <w:jc w:val="both"/>
        <w:rPr>
          <w:rFonts w:ascii="Tahoma" w:hAnsi="Tahoma" w:cs="Tahoma"/>
        </w:rPr>
      </w:pPr>
    </w:p>
    <w:p w:rsidR="004630B7" w:rsidRPr="00014077" w:rsidRDefault="004630B7" w:rsidP="00B3408F">
      <w:pPr>
        <w:jc w:val="both"/>
        <w:rPr>
          <w:rFonts w:ascii="Tahoma" w:hAnsi="Tahoma" w:cs="Tahoma"/>
        </w:rPr>
      </w:pPr>
    </w:p>
    <w:p w:rsidR="004630B7" w:rsidRDefault="004630B7" w:rsidP="00B3408F">
      <w:pPr>
        <w:jc w:val="both"/>
        <w:rPr>
          <w:rStyle w:val="Hyperlink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b/>
          <w:i/>
        </w:rPr>
        <w:t>Поука о правном средству:</w:t>
      </w:r>
      <w:r>
        <w:rPr>
          <w:rFonts w:ascii="Tahoma" w:hAnsi="Tahoma" w:cs="Tahoma"/>
        </w:rPr>
        <w:t xml:space="preserve"> Против Одлуке може се изјавити жалба Управном суду Београд-Одељењу у Нишу у року од 48 часова од дана доношења ове одлуке.</w:t>
      </w:r>
    </w:p>
    <w:p w:rsidR="004630B7" w:rsidRDefault="004630B7" w:rsidP="00B3408F"/>
    <w:p w:rsidR="004630B7" w:rsidRDefault="004630B7" w:rsidP="00B3408F">
      <w:pPr>
        <w:rPr>
          <w:rFonts w:ascii="Tahoma" w:hAnsi="Tahoma" w:cs="Tahoma"/>
        </w:rPr>
      </w:pPr>
    </w:p>
    <w:p w:rsidR="004630B7" w:rsidRDefault="004630B7" w:rsidP="00B3408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СКУПШТИНА ГРАДА ВРАЊА</w:t>
      </w:r>
    </w:p>
    <w:p w:rsidR="004630B7" w:rsidRDefault="004630B7" w:rsidP="00B3408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28.12.2017. године, број: 02-265/2017-10.</w:t>
      </w:r>
    </w:p>
    <w:p w:rsidR="004630B7" w:rsidRDefault="004630B7" w:rsidP="00B3408F">
      <w:pPr>
        <w:jc w:val="center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center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ПРЕДСЕДНИК СКУПШТИНЕ</w:t>
      </w: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Дејан Тричковић, спец.двм, с.р.</w:t>
      </w: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Pr="00324111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     СЕКРЕТАР СКУПШТИНЕ</w:t>
      </w:r>
    </w:p>
    <w:p w:rsidR="004630B7" w:rsidRPr="00324111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 </w:t>
      </w: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Default="004630B7" w:rsidP="00B3408F">
      <w:pPr>
        <w:jc w:val="both"/>
        <w:rPr>
          <w:rFonts w:ascii="Tahoma" w:hAnsi="Tahoma" w:cs="Tahoma"/>
          <w:b/>
          <w:sz w:val="20"/>
          <w:szCs w:val="20"/>
        </w:rPr>
      </w:pPr>
    </w:p>
    <w:p w:rsidR="004630B7" w:rsidRPr="0083749C" w:rsidRDefault="004630B7" w:rsidP="003A4124">
      <w:pPr>
        <w:jc w:val="both"/>
        <w:rPr>
          <w:b/>
          <w:sz w:val="24"/>
          <w:szCs w:val="24"/>
        </w:rPr>
      </w:pPr>
    </w:p>
    <w:sectPr w:rsidR="004630B7" w:rsidRPr="0083749C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03D54"/>
    <w:multiLevelType w:val="hybridMultilevel"/>
    <w:tmpl w:val="271A837E"/>
    <w:lvl w:ilvl="0" w:tplc="3A7293E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4408C8"/>
    <w:multiLevelType w:val="hybridMultilevel"/>
    <w:tmpl w:val="972CD896"/>
    <w:lvl w:ilvl="0" w:tplc="895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49A"/>
    <w:rsid w:val="00014077"/>
    <w:rsid w:val="00073462"/>
    <w:rsid w:val="0012094A"/>
    <w:rsid w:val="00163799"/>
    <w:rsid w:val="00186B25"/>
    <w:rsid w:val="00242B28"/>
    <w:rsid w:val="0025449A"/>
    <w:rsid w:val="0029298C"/>
    <w:rsid w:val="00324111"/>
    <w:rsid w:val="00332607"/>
    <w:rsid w:val="003717AE"/>
    <w:rsid w:val="003A4124"/>
    <w:rsid w:val="0045768A"/>
    <w:rsid w:val="004630B7"/>
    <w:rsid w:val="006227D1"/>
    <w:rsid w:val="00696E12"/>
    <w:rsid w:val="006F63DB"/>
    <w:rsid w:val="00726038"/>
    <w:rsid w:val="00762C5E"/>
    <w:rsid w:val="007E59AC"/>
    <w:rsid w:val="0083749C"/>
    <w:rsid w:val="00862CAB"/>
    <w:rsid w:val="008B3977"/>
    <w:rsid w:val="00905B3C"/>
    <w:rsid w:val="00A84542"/>
    <w:rsid w:val="00AC005B"/>
    <w:rsid w:val="00B13DE5"/>
    <w:rsid w:val="00B2208B"/>
    <w:rsid w:val="00B3408F"/>
    <w:rsid w:val="00B863AE"/>
    <w:rsid w:val="00B96827"/>
    <w:rsid w:val="00BD00B8"/>
    <w:rsid w:val="00BE305A"/>
    <w:rsid w:val="00C35096"/>
    <w:rsid w:val="00CD35BF"/>
    <w:rsid w:val="00CE7527"/>
    <w:rsid w:val="00D23B7D"/>
    <w:rsid w:val="00E3162A"/>
    <w:rsid w:val="00EF3397"/>
    <w:rsid w:val="00F1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3B7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340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3</Pages>
  <Words>508</Words>
  <Characters>2899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3</cp:revision>
  <cp:lastPrinted>2017-12-29T11:16:00Z</cp:lastPrinted>
  <dcterms:created xsi:type="dcterms:W3CDTF">2017-12-29T12:58:00Z</dcterms:created>
  <dcterms:modified xsi:type="dcterms:W3CDTF">2018-01-15T10:46:00Z</dcterms:modified>
</cp:coreProperties>
</file>